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12" w:rsidRDefault="006903E2" w:rsidP="00085140">
      <w:pPr>
        <w:jc w:val="center"/>
        <w:rPr>
          <w:rFonts w:cs="2  Titr"/>
          <w:sz w:val="28"/>
          <w:szCs w:val="28"/>
          <w:lang w:bidi="fa-IR"/>
        </w:rPr>
      </w:pPr>
      <w:r>
        <w:rPr>
          <w:rFonts w:cs="2  Titr"/>
          <w:noProof/>
          <w:sz w:val="28"/>
          <w:szCs w:val="28"/>
          <w:rtl/>
        </w:rPr>
        <w:pict>
          <v:oval id="_x0000_s1026" style="position:absolute;left:0;text-align:left;margin-left:140.5pt;margin-top:27.75pt;width:200pt;height:78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7C7287" w:rsidRPr="00085140" w:rsidRDefault="00085140" w:rsidP="00085140">
                  <w:pPr>
                    <w:jc w:val="center"/>
                    <w:rPr>
                      <w:szCs w:val="24"/>
                    </w:rPr>
                  </w:pPr>
                  <w:r w:rsidRPr="007C7287">
                    <w:rPr>
                      <w:rFonts w:cs="2  Titr" w:hint="cs"/>
                      <w:sz w:val="28"/>
                      <w:szCs w:val="28"/>
                      <w:rtl/>
                      <w:lang w:bidi="fa-IR"/>
                    </w:rPr>
                    <w:t xml:space="preserve">فرآیند </w:t>
                  </w:r>
                  <w:r>
                    <w:rPr>
                      <w:rFonts w:cs="2  Titr" w:hint="cs"/>
                      <w:sz w:val="28"/>
                      <w:szCs w:val="28"/>
                      <w:rtl/>
                      <w:lang w:bidi="fa-IR"/>
                    </w:rPr>
                    <w:t>ترویج تغذیه با شیر مادر</w:t>
                  </w:r>
                </w:p>
              </w:txbxContent>
            </v:textbox>
          </v:oval>
        </w:pict>
      </w:r>
      <w:r w:rsidR="00BD2CAF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C77B12" w:rsidRPr="00C77B12" w:rsidRDefault="00C77B12" w:rsidP="00C77B12">
      <w:pPr>
        <w:rPr>
          <w:rFonts w:cs="2  Titr"/>
          <w:sz w:val="28"/>
          <w:szCs w:val="28"/>
          <w:rtl/>
          <w:lang w:bidi="fa-IR"/>
        </w:rPr>
      </w:pPr>
    </w:p>
    <w:p w:rsidR="00C77B12" w:rsidRPr="00C77B12" w:rsidRDefault="00D12ED7" w:rsidP="00085140">
      <w:pPr>
        <w:tabs>
          <w:tab w:val="left" w:pos="6852"/>
        </w:tabs>
        <w:rPr>
          <w:rFonts w:cs="2  Titr"/>
          <w:sz w:val="28"/>
          <w:szCs w:val="28"/>
          <w:lang w:bidi="fa-IR"/>
        </w:rPr>
      </w:pPr>
      <w:r>
        <w:rPr>
          <w:rFonts w:cs="2  Titr"/>
          <w:noProof/>
          <w:sz w:val="28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43.8pt;margin-top:5.5pt;width:55.25pt;height:29.4pt;z-index:251693056" o:connectortype="straight">
            <v:stroke endarrow="block"/>
            <w10:wrap anchorx="page"/>
          </v:shape>
        </w:pict>
      </w:r>
      <w:r>
        <w:rPr>
          <w:rFonts w:cs="2  Titr"/>
          <w:noProof/>
          <w:sz w:val="28"/>
          <w:szCs w:val="28"/>
          <w:rtl/>
          <w:lang w:bidi="fa-IR"/>
        </w:rPr>
        <w:pict>
          <v:shape id="_x0000_s1063" type="#_x0000_t32" style="position:absolute;margin-left:84.6pt;margin-top:5.5pt;width:55.9pt;height:17.4pt;flip:x;z-index:251686912" o:connectortype="straight">
            <v:stroke endarrow="block"/>
            <w10:wrap anchorx="page"/>
          </v:shape>
        </w:pict>
      </w:r>
      <w:r w:rsidR="00085140">
        <w:rPr>
          <w:rFonts w:cs="2  Titr"/>
          <w:sz w:val="28"/>
          <w:szCs w:val="28"/>
          <w:lang w:bidi="fa-IR"/>
        </w:rPr>
        <w:tab/>
      </w:r>
    </w:p>
    <w:p w:rsidR="00C77B12" w:rsidRPr="00C77B12" w:rsidRDefault="003C136E" w:rsidP="003C136E">
      <w:pPr>
        <w:tabs>
          <w:tab w:val="left" w:pos="8040"/>
        </w:tabs>
        <w:rPr>
          <w:rFonts w:cs="2  Titr"/>
          <w:sz w:val="28"/>
          <w:szCs w:val="28"/>
          <w:rtl/>
          <w:lang w:bidi="fa-IR"/>
        </w:rPr>
      </w:pPr>
      <w:r>
        <w:rPr>
          <w:rFonts w:cs="2  Titr"/>
          <w:noProof/>
          <w:sz w:val="28"/>
          <w:szCs w:val="28"/>
          <w:rtl/>
          <w:lang w:bidi="fa-IR"/>
        </w:rPr>
        <w:pict>
          <v:roundrect id="_x0000_s1077" style="position:absolute;margin-left:364.8pt;margin-top:14.15pt;width:163.8pt;height:37.9pt;z-index:25169920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136E" w:rsidRDefault="003C136E" w:rsidP="003C136E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ارزیابی از بیمارستان های دوستدار کودک </w:t>
                  </w:r>
                </w:p>
              </w:txbxContent>
            </v:textbox>
          </v:roundrect>
        </w:pict>
      </w:r>
      <w:r w:rsidR="002B7EDD">
        <w:rPr>
          <w:rFonts w:cs="2  Titr"/>
          <w:noProof/>
          <w:sz w:val="28"/>
          <w:szCs w:val="28"/>
          <w:rtl/>
          <w:lang w:bidi="fa-IR"/>
        </w:rPr>
        <w:pict>
          <v:roundrect id="_x0000_s1064" style="position:absolute;margin-left:163.8pt;margin-top:14.15pt;width:175.8pt;height:43.05pt;z-index:25168793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369B3" w:rsidRPr="002B7EDD" w:rsidRDefault="002B7EDD" w:rsidP="002B7EDD">
                  <w:pPr>
                    <w:jc w:val="center"/>
                    <w:rPr>
                      <w:szCs w:val="24"/>
                      <w:lang w:bidi="fa-IR"/>
                    </w:rPr>
                  </w:pPr>
                  <w:r>
                    <w:rPr>
                      <w:rFonts w:hint="cs"/>
                      <w:szCs w:val="24"/>
                      <w:rtl/>
                      <w:lang w:bidi="fa-IR"/>
                    </w:rPr>
                    <w:t>اجرای تغذیه کودکان محروم از شیر مادر</w:t>
                  </w:r>
                </w:p>
              </w:txbxContent>
            </v:textbox>
          </v:roundrect>
        </w:pict>
      </w:r>
      <w:r w:rsidR="002B7EDD">
        <w:rPr>
          <w:rFonts w:cs="2  Titr"/>
          <w:noProof/>
          <w:sz w:val="28"/>
          <w:szCs w:val="28"/>
          <w:rtl/>
        </w:rPr>
        <w:pict>
          <v:roundrect id="_x0000_s1028" style="position:absolute;margin-left:-36.6pt;margin-top:14.15pt;width:168.6pt;height:37.9pt;z-index:2516602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369B3" w:rsidRDefault="004369B3" w:rsidP="004369B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پایش از مرکز صدور کوپن هر 6 ماه</w:t>
                  </w:r>
                </w:p>
              </w:txbxContent>
            </v:textbox>
          </v:roundrect>
        </w:pict>
      </w:r>
      <w:r w:rsidR="00085140">
        <w:rPr>
          <w:rFonts w:cs="2  Titr"/>
          <w:noProof/>
          <w:sz w:val="28"/>
          <w:szCs w:val="28"/>
          <w:rtl/>
        </w:rPr>
        <w:pict>
          <v:shape id="_x0000_s1027" type="#_x0000_t32" style="position:absolute;margin-left:245.4pt;margin-top:-.1pt;width:0;height:14.25pt;z-index:251659264" o:connectortype="straight">
            <v:stroke endarrow="block"/>
          </v:shape>
        </w:pict>
      </w:r>
      <w:r>
        <w:rPr>
          <w:rFonts w:cs="2  Titr"/>
          <w:sz w:val="28"/>
          <w:szCs w:val="28"/>
          <w:lang w:bidi="fa-IR"/>
        </w:rPr>
        <w:tab/>
      </w:r>
    </w:p>
    <w:p w:rsidR="004369B3" w:rsidRPr="007C7287" w:rsidRDefault="003C136E" w:rsidP="004369B3">
      <w:pPr>
        <w:tabs>
          <w:tab w:val="left" w:pos="792"/>
          <w:tab w:val="center" w:pos="4680"/>
        </w:tabs>
        <w:rPr>
          <w:rFonts w:cs="2  Mitra"/>
          <w:sz w:val="24"/>
          <w:szCs w:val="24"/>
          <w:lang w:bidi="fa-IR"/>
        </w:rPr>
      </w:pPr>
      <w:r>
        <w:rPr>
          <w:rFonts w:cs="2  Titr"/>
          <w:noProof/>
          <w:sz w:val="28"/>
          <w:szCs w:val="28"/>
          <w:rtl/>
          <w:lang w:bidi="fa-IR"/>
        </w:rPr>
        <w:pict>
          <v:shape id="_x0000_s1078" type="#_x0000_t32" style="position:absolute;margin-left:450pt;margin-top:15.9pt;width:0;height:13.5pt;z-index:251700224" o:connectortype="straight">
            <v:stroke endarrow="block"/>
          </v:shape>
        </w:pict>
      </w:r>
      <w:r w:rsidR="002B7EDD">
        <w:rPr>
          <w:rFonts w:cs="2  Titr"/>
          <w:noProof/>
          <w:sz w:val="28"/>
          <w:szCs w:val="28"/>
          <w:rtl/>
        </w:rPr>
        <w:pict>
          <v:shape id="_x0000_s1029" type="#_x0000_t32" style="position:absolute;margin-left:248.4pt;margin-top:24.25pt;width:0;height:13.5pt;z-index:251661312" o:connectortype="straight">
            <v:stroke endarrow="block"/>
          </v:shape>
        </w:pict>
      </w:r>
      <w:r w:rsidR="002B7EDD">
        <w:rPr>
          <w:rFonts w:cs="2  Mitra"/>
          <w:noProof/>
          <w:sz w:val="24"/>
          <w:szCs w:val="24"/>
          <w:lang w:bidi="fa-IR"/>
        </w:rPr>
        <w:pict>
          <v:shape id="_x0000_s1065" type="#_x0000_t32" style="position:absolute;margin-left:46.8pt;margin-top:13.75pt;width:0;height:24.3pt;z-index:251688960" o:connectortype="straight">
            <v:stroke endarrow="block"/>
          </v:shape>
        </w:pict>
      </w:r>
      <w:r w:rsidR="004369B3">
        <w:rPr>
          <w:rFonts w:cs="2  Mitra"/>
          <w:sz w:val="24"/>
          <w:szCs w:val="24"/>
          <w:lang w:bidi="fa-IR"/>
        </w:rPr>
        <w:tab/>
      </w:r>
      <w:r w:rsidR="004369B3">
        <w:rPr>
          <w:rFonts w:cs="2  Mitra"/>
          <w:sz w:val="24"/>
          <w:szCs w:val="24"/>
          <w:lang w:bidi="fa-IR"/>
        </w:rPr>
        <w:tab/>
      </w:r>
    </w:p>
    <w:p w:rsidR="00C77B12" w:rsidRPr="00C77B12" w:rsidRDefault="00112A10" w:rsidP="00C77B12">
      <w:pPr>
        <w:rPr>
          <w:rFonts w:cs="2  Titr"/>
          <w:sz w:val="28"/>
          <w:szCs w:val="28"/>
          <w:rtl/>
          <w:lang w:bidi="fa-IR"/>
        </w:rPr>
      </w:pPr>
      <w:r>
        <w:rPr>
          <w:rFonts w:cs="2  Titr"/>
          <w:noProof/>
          <w:sz w:val="28"/>
          <w:szCs w:val="28"/>
          <w:rtl/>
          <w:lang w:bidi="fa-IR"/>
        </w:rPr>
        <w:pict>
          <v:roundrect id="_x0000_s1079" style="position:absolute;margin-left:364.8pt;margin-top:10.9pt;width:168.6pt;height:34.5pt;z-index:25170124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12A10" w:rsidRDefault="00112A10" w:rsidP="00112A1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تکمیل چک لیست و جمع بندی</w:t>
                  </w:r>
                </w:p>
              </w:txbxContent>
            </v:textbox>
          </v:roundrect>
        </w:pict>
      </w:r>
      <w:r w:rsidR="004369B3">
        <w:rPr>
          <w:rFonts w:cs="2  Titr"/>
          <w:noProof/>
          <w:sz w:val="28"/>
          <w:szCs w:val="28"/>
          <w:rtl/>
          <w:lang w:bidi="fa-IR"/>
        </w:rPr>
        <w:pict>
          <v:roundrect id="_x0000_s1066" style="position:absolute;margin-left:-31.8pt;margin-top:10.9pt;width:163.8pt;height:34.5pt;z-index:25168998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369B3" w:rsidRDefault="00085140" w:rsidP="004369B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آنالیز پایش وچک لیست </w:t>
                  </w:r>
                </w:p>
              </w:txbxContent>
            </v:textbox>
          </v:roundrect>
        </w:pict>
      </w:r>
      <w:r w:rsidR="00BD2CAF">
        <w:rPr>
          <w:rFonts w:cs="2  Titr"/>
          <w:noProof/>
          <w:sz w:val="28"/>
          <w:szCs w:val="28"/>
          <w:rtl/>
        </w:rPr>
        <w:pict>
          <v:rect id="_x0000_s1031" style="position:absolute;margin-left:163.9pt;margin-top:10.9pt;width:176.6pt;height:35.55pt;z-index:2516633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7C7287" w:rsidRPr="00BD2CAF" w:rsidRDefault="00BD2CAF" w:rsidP="00BD2CAF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لیست توزیع کودکان دریافت کننده کوپن</w:t>
                  </w:r>
                  <w:r w:rsidR="002B7EDD">
                    <w:rPr>
                      <w:rFonts w:hint="cs"/>
                      <w:rtl/>
                      <w:lang w:bidi="fa-IR"/>
                    </w:rPr>
                    <w:t xml:space="preserve"> تعداد قوطی مصرفی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فصلی</w:t>
                  </w:r>
                </w:p>
              </w:txbxContent>
            </v:textbox>
          </v:rect>
        </w:pict>
      </w:r>
    </w:p>
    <w:p w:rsidR="00C77B12" w:rsidRPr="00C77B12" w:rsidRDefault="00112A10" w:rsidP="00112A10">
      <w:pPr>
        <w:tabs>
          <w:tab w:val="right" w:pos="9360"/>
        </w:tabs>
        <w:rPr>
          <w:rFonts w:cs="2  Titr"/>
          <w:sz w:val="28"/>
          <w:szCs w:val="28"/>
          <w:rtl/>
          <w:lang w:bidi="fa-IR"/>
        </w:rPr>
      </w:pPr>
      <w:r>
        <w:rPr>
          <w:rFonts w:cs="2  Titr"/>
          <w:noProof/>
          <w:sz w:val="28"/>
          <w:szCs w:val="28"/>
          <w:rtl/>
          <w:lang w:bidi="fa-IR"/>
        </w:rPr>
        <w:pict>
          <v:shape id="_x0000_s1080" type="#_x0000_t32" style="position:absolute;margin-left:450pt;margin-top:15.15pt;width:0;height:21.75pt;z-index:251702272" o:connectortype="straight">
            <v:stroke endarrow="block"/>
          </v:shape>
        </w:pict>
      </w:r>
      <w:r w:rsidR="00085140">
        <w:rPr>
          <w:rFonts w:cs="2  Titr"/>
          <w:noProof/>
          <w:sz w:val="28"/>
          <w:szCs w:val="28"/>
          <w:rtl/>
          <w:lang w:bidi="fa-IR"/>
        </w:rPr>
        <w:pict>
          <v:shape id="_x0000_s1067" type="#_x0000_t32" style="position:absolute;margin-left:35.4pt;margin-top:12.6pt;width:0;height:24.3pt;z-index:251691008" o:connectortype="straight">
            <v:stroke endarrow="block"/>
          </v:shape>
        </w:pict>
      </w:r>
      <w:r w:rsidR="00BD2CAF">
        <w:rPr>
          <w:rFonts w:cs="2  Titr"/>
          <w:noProof/>
          <w:sz w:val="28"/>
          <w:szCs w:val="28"/>
          <w:rtl/>
        </w:rPr>
        <w:pict>
          <v:shape id="_x0000_s1032" type="#_x0000_t32" style="position:absolute;margin-left:245.4pt;margin-top:15.15pt;width:0;height:21.75pt;z-index:251664384" o:connectortype="straight">
            <v:stroke endarrow="block"/>
          </v:shape>
        </w:pict>
      </w:r>
      <w:r w:rsidR="004369B3">
        <w:rPr>
          <w:rFonts w:cs="2  Titr"/>
          <w:noProof/>
          <w:sz w:val="28"/>
          <w:szCs w:val="28"/>
        </w:rPr>
        <w:t xml:space="preserve">  </w:t>
      </w:r>
      <w:r>
        <w:rPr>
          <w:rFonts w:cs="2  Titr"/>
          <w:noProof/>
          <w:sz w:val="28"/>
          <w:szCs w:val="28"/>
        </w:rPr>
        <w:tab/>
      </w:r>
    </w:p>
    <w:p w:rsidR="00C77B12" w:rsidRPr="00C77B12" w:rsidRDefault="00112A10" w:rsidP="00D12ED7">
      <w:pPr>
        <w:tabs>
          <w:tab w:val="center" w:pos="4680"/>
        </w:tabs>
        <w:rPr>
          <w:rFonts w:cs="2  Titr"/>
          <w:sz w:val="28"/>
          <w:szCs w:val="28"/>
          <w:lang w:bidi="fa-IR"/>
        </w:rPr>
      </w:pPr>
      <w:r>
        <w:rPr>
          <w:rFonts w:cs="2  Titr"/>
          <w:noProof/>
          <w:sz w:val="28"/>
          <w:szCs w:val="28"/>
          <w:rtl/>
          <w:lang w:bidi="fa-IR"/>
        </w:rPr>
        <w:pict>
          <v:roundrect id="_x0000_s1081" style="position:absolute;margin-left:369.6pt;margin-top:6.35pt;width:168.6pt;height:34.5pt;z-index:25170329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12A10" w:rsidRDefault="00112A10" w:rsidP="00112A1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آنالیز چک لیست </w:t>
                  </w:r>
                </w:p>
              </w:txbxContent>
            </v:textbox>
          </v:roundrect>
        </w:pict>
      </w:r>
      <w:r w:rsidR="002B7EDD">
        <w:rPr>
          <w:rFonts w:cs="2  Titr"/>
          <w:noProof/>
          <w:sz w:val="28"/>
          <w:szCs w:val="28"/>
          <w:rtl/>
          <w:lang w:bidi="fa-IR"/>
        </w:rPr>
        <w:pict>
          <v:oval id="_x0000_s1076" style="position:absolute;margin-left:-31.8pt;margin-top:6.35pt;width:153pt;height:111.8pt;z-index:2516981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2B7EDD" w:rsidRPr="00BD2CAF" w:rsidRDefault="002B7EDD" w:rsidP="002B7EDD">
                  <w:pPr>
                    <w:bidi/>
                    <w:jc w:val="center"/>
                    <w:rPr>
                      <w:rFonts w:cs="2  Mitra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ارسال چک لیست پایش به معاونت بهداشتی</w:t>
                  </w:r>
                  <w:r w:rsidRPr="00BD2CAF">
                    <w:rPr>
                      <w:rFonts w:cs="2 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2B7EDD" w:rsidRPr="00BD2CAF" w:rsidRDefault="002B7EDD" w:rsidP="002B7EDD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 w:rsidR="00D12ED7">
        <w:rPr>
          <w:rFonts w:cs="2  Titr"/>
          <w:noProof/>
          <w:sz w:val="28"/>
          <w:szCs w:val="28"/>
          <w:rtl/>
          <w:lang w:bidi="fa-IR"/>
        </w:rPr>
        <w:pict>
          <v:roundrect id="_x0000_s1073" style="position:absolute;margin-left:163.8pt;margin-top:6.35pt;width:168.6pt;height:34.5pt;z-index:25169612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12ED7" w:rsidRDefault="002B7EDD" w:rsidP="002B7EDD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اعلام جهت تامین</w:t>
                  </w:r>
                </w:p>
              </w:txbxContent>
            </v:textbox>
          </v:roundrect>
        </w:pict>
      </w:r>
      <w:r w:rsidR="00D12ED7">
        <w:rPr>
          <w:rFonts w:cs="2  Titr"/>
          <w:sz w:val="28"/>
          <w:szCs w:val="28"/>
          <w:rtl/>
          <w:lang w:bidi="fa-IR"/>
        </w:rPr>
        <w:tab/>
      </w:r>
    </w:p>
    <w:p w:rsidR="00C77B12" w:rsidRPr="00C77B12" w:rsidRDefault="00112A10" w:rsidP="00C77B12">
      <w:pPr>
        <w:rPr>
          <w:rFonts w:cs="2  Titr"/>
          <w:sz w:val="28"/>
          <w:szCs w:val="28"/>
          <w:rtl/>
          <w:lang w:bidi="fa-IR"/>
        </w:rPr>
      </w:pPr>
      <w:r>
        <w:rPr>
          <w:rFonts w:cs="2  Titr"/>
          <w:noProof/>
          <w:sz w:val="28"/>
          <w:szCs w:val="28"/>
          <w:rtl/>
          <w:lang w:bidi="fa-IR"/>
        </w:rPr>
        <w:pict>
          <v:shape id="_x0000_s1082" type="#_x0000_t32" style="position:absolute;margin-left:450pt;margin-top:18.85pt;width:0;height:13.5pt;z-index:251704320" o:connectortype="straight">
            <v:stroke endarrow="block"/>
          </v:shape>
        </w:pict>
      </w:r>
      <w:r w:rsidR="00D12ED7">
        <w:rPr>
          <w:rFonts w:cs="2  Titr"/>
          <w:noProof/>
          <w:sz w:val="28"/>
          <w:szCs w:val="28"/>
          <w:rtl/>
          <w:lang w:bidi="fa-IR"/>
        </w:rPr>
        <w:pict>
          <v:roundrect id="_x0000_s1074" style="position:absolute;margin-left:158.4pt;margin-top:32.35pt;width:174pt;height:34.5pt;z-index:25169715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2B7EDD" w:rsidRPr="007C7287" w:rsidRDefault="002B7EDD" w:rsidP="002B7EDD">
                  <w:pPr>
                    <w:jc w:val="center"/>
                    <w:rPr>
                      <w:rFonts w:cs="2  Mitra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2  Mitra" w:hint="cs"/>
                      <w:sz w:val="24"/>
                      <w:szCs w:val="24"/>
                      <w:rtl/>
                      <w:lang w:bidi="fa-IR"/>
                    </w:rPr>
                    <w:t xml:space="preserve">برآورد کوپن و قوطی شیر مصنوعی   </w:t>
                  </w:r>
                </w:p>
                <w:p w:rsidR="00D12ED7" w:rsidRPr="002B7EDD" w:rsidRDefault="00D12ED7" w:rsidP="002B7EDD"/>
              </w:txbxContent>
            </v:textbox>
          </v:roundrect>
        </w:pict>
      </w:r>
      <w:r w:rsidR="00BD2CAF">
        <w:rPr>
          <w:rFonts w:cs="2  Titr"/>
          <w:noProof/>
          <w:sz w:val="28"/>
          <w:szCs w:val="28"/>
          <w:rtl/>
          <w:lang w:bidi="fa-IR"/>
        </w:rPr>
        <w:pict>
          <v:shape id="_x0000_s1061" type="#_x0000_t32" style="position:absolute;margin-left:245.4pt;margin-top:7.15pt;width:0;height:21.75pt;z-index:251684864" o:connectortype="straight">
            <v:stroke endarrow="block"/>
          </v:shape>
        </w:pict>
      </w:r>
    </w:p>
    <w:p w:rsidR="00C77B12" w:rsidRPr="00C77B12" w:rsidRDefault="00112A10" w:rsidP="00BD2CAF">
      <w:pPr>
        <w:jc w:val="center"/>
        <w:rPr>
          <w:rFonts w:cs="2  Titr"/>
          <w:sz w:val="28"/>
          <w:szCs w:val="28"/>
          <w:rtl/>
          <w:lang w:bidi="fa-IR"/>
        </w:rPr>
      </w:pPr>
      <w:r>
        <w:rPr>
          <w:rFonts w:cs="2  Titr"/>
          <w:noProof/>
          <w:sz w:val="28"/>
          <w:szCs w:val="28"/>
          <w:rtl/>
          <w:lang w:bidi="fa-IR"/>
        </w:rPr>
        <w:pict>
          <v:oval id="_x0000_s1083" style="position:absolute;left:0;text-align:left;margin-left:375.6pt;margin-top:1.95pt;width:153pt;height:117.8pt;z-index:25170534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12A10" w:rsidRPr="00BD2CAF" w:rsidRDefault="00112A10" w:rsidP="00112A10">
                  <w:pPr>
                    <w:bidi/>
                    <w:jc w:val="center"/>
                    <w:rPr>
                      <w:rFonts w:cs="2 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2 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ارسال چک لیست ارزیابی به معاونت بهداشتی</w:t>
                  </w:r>
                  <w:r w:rsidRPr="00BD2CAF">
                    <w:rPr>
                      <w:rFonts w:cs="2 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2 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 بیمارستان های تابعه</w:t>
                  </w:r>
                </w:p>
                <w:p w:rsidR="00112A10" w:rsidRPr="00BD2CAF" w:rsidRDefault="00112A10" w:rsidP="00112A10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 w:rsidR="00D12ED7">
        <w:rPr>
          <w:rFonts w:cs="2  Titr"/>
          <w:noProof/>
          <w:sz w:val="28"/>
          <w:szCs w:val="28"/>
          <w:rtl/>
          <w:lang w:bidi="fa-IR"/>
        </w:rPr>
        <w:pict>
          <v:shape id="_x0000_s1072" type="#_x0000_t32" style="position:absolute;left:0;text-align:left;margin-left:245.4pt;margin-top:35.75pt;width:0;height:21.75pt;z-index:251695104" o:connectortype="straight">
            <v:stroke endarrow="block"/>
          </v:shape>
        </w:pict>
      </w:r>
    </w:p>
    <w:p w:rsidR="00C77B12" w:rsidRPr="00C77B12" w:rsidRDefault="002B7EDD" w:rsidP="00C77B12">
      <w:pPr>
        <w:rPr>
          <w:rFonts w:cs="2  Titr"/>
          <w:sz w:val="28"/>
          <w:szCs w:val="28"/>
          <w:rtl/>
          <w:lang w:bidi="fa-IR"/>
        </w:rPr>
      </w:pPr>
      <w:r>
        <w:rPr>
          <w:rFonts w:cs="2  Titr"/>
          <w:noProof/>
          <w:sz w:val="28"/>
          <w:szCs w:val="28"/>
          <w:rtl/>
          <w:lang w:bidi="fa-IR"/>
        </w:rPr>
        <w:pict>
          <v:oval id="_x0000_s1071" style="position:absolute;margin-left:174pt;margin-top:24.4pt;width:153pt;height:111.8pt;z-index:2516940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85140" w:rsidRPr="00BD2CAF" w:rsidRDefault="00085140" w:rsidP="00085140">
                  <w:pPr>
                    <w:bidi/>
                    <w:jc w:val="center"/>
                    <w:rPr>
                      <w:rFonts w:cs="2 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BD2CAF">
                    <w:rPr>
                      <w:rFonts w:cs="2 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دریافت قوطی از انبار معاونت و دریافت کوپن از واحد دارویی معاونت </w:t>
                  </w:r>
                </w:p>
                <w:p w:rsidR="00085140" w:rsidRPr="00BD2CAF" w:rsidRDefault="00085140" w:rsidP="00085140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</w:p>
    <w:p w:rsidR="00C77B12" w:rsidRPr="00C77B12" w:rsidRDefault="00C77B12" w:rsidP="00C77B12">
      <w:pPr>
        <w:rPr>
          <w:rFonts w:cs="2  Titr"/>
          <w:sz w:val="28"/>
          <w:szCs w:val="28"/>
          <w:rtl/>
          <w:lang w:bidi="fa-IR"/>
        </w:rPr>
      </w:pPr>
    </w:p>
    <w:p w:rsidR="00C77B12" w:rsidRDefault="00C77B12" w:rsidP="00C77B12">
      <w:pPr>
        <w:rPr>
          <w:rFonts w:cs="2  Titr"/>
          <w:sz w:val="28"/>
          <w:szCs w:val="28"/>
          <w:rtl/>
          <w:lang w:bidi="fa-IR"/>
        </w:rPr>
      </w:pPr>
    </w:p>
    <w:p w:rsidR="00C77B12" w:rsidRDefault="00C77B12" w:rsidP="00B84781">
      <w:pPr>
        <w:tabs>
          <w:tab w:val="left" w:pos="1350"/>
          <w:tab w:val="left" w:pos="7845"/>
        </w:tabs>
        <w:rPr>
          <w:rFonts w:cs="2  Titr"/>
          <w:sz w:val="28"/>
          <w:szCs w:val="28"/>
          <w:lang w:bidi="fa-IR"/>
        </w:rPr>
      </w:pPr>
      <w:r>
        <w:rPr>
          <w:rFonts w:cs="2  Titr"/>
          <w:sz w:val="28"/>
          <w:szCs w:val="28"/>
          <w:lang w:bidi="fa-IR"/>
        </w:rPr>
        <w:tab/>
      </w:r>
      <w:r>
        <w:rPr>
          <w:rFonts w:cs="2  Titr"/>
          <w:sz w:val="28"/>
          <w:szCs w:val="28"/>
          <w:rtl/>
          <w:lang w:bidi="fa-IR"/>
        </w:rPr>
        <w:tab/>
      </w:r>
      <w:r w:rsidR="001875B5">
        <w:rPr>
          <w:rFonts w:cs="2  Titr" w:hint="cs"/>
          <w:sz w:val="28"/>
          <w:szCs w:val="28"/>
          <w:rtl/>
          <w:lang w:bidi="fa-IR"/>
        </w:rPr>
        <w:t xml:space="preserve"> </w:t>
      </w:r>
      <w:r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C77B12" w:rsidRPr="00C77B12" w:rsidRDefault="00C77B12" w:rsidP="00C77B12">
      <w:pPr>
        <w:rPr>
          <w:rFonts w:cs="2  Titr"/>
          <w:sz w:val="28"/>
          <w:szCs w:val="28"/>
          <w:rtl/>
          <w:lang w:bidi="fa-IR"/>
        </w:rPr>
      </w:pPr>
    </w:p>
    <w:p w:rsidR="00C77B12" w:rsidRDefault="00C77B12" w:rsidP="00C77B12">
      <w:pPr>
        <w:rPr>
          <w:rFonts w:cs="2  Titr"/>
          <w:sz w:val="28"/>
          <w:szCs w:val="28"/>
          <w:rtl/>
          <w:lang w:bidi="fa-IR"/>
        </w:rPr>
      </w:pPr>
    </w:p>
    <w:p w:rsidR="00B11052" w:rsidRPr="00C77B12" w:rsidRDefault="001A7948" w:rsidP="006C7AC4">
      <w:pPr>
        <w:tabs>
          <w:tab w:val="left" w:pos="4050"/>
        </w:tabs>
        <w:bidi/>
        <w:ind w:right="-720"/>
        <w:rPr>
          <w:rFonts w:cs="2  Titr"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 xml:space="preserve">             </w:t>
      </w:r>
      <w:r>
        <w:rPr>
          <w:rFonts w:cs="2  Titr"/>
          <w:sz w:val="28"/>
          <w:szCs w:val="28"/>
          <w:rtl/>
          <w:lang w:bidi="fa-IR"/>
        </w:rPr>
        <w:tab/>
      </w:r>
      <w:r>
        <w:rPr>
          <w:rFonts w:cs="2  Titr" w:hint="cs"/>
          <w:sz w:val="28"/>
          <w:szCs w:val="28"/>
          <w:rtl/>
          <w:lang w:bidi="fa-IR"/>
        </w:rPr>
        <w:t xml:space="preserve"> </w:t>
      </w:r>
    </w:p>
    <w:sectPr w:rsidR="00B11052" w:rsidRPr="00C77B12" w:rsidSect="007C7287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87"/>
    <w:rsid w:val="00085140"/>
    <w:rsid w:val="00112A10"/>
    <w:rsid w:val="0015699B"/>
    <w:rsid w:val="001711E2"/>
    <w:rsid w:val="001875B5"/>
    <w:rsid w:val="0019598C"/>
    <w:rsid w:val="001A7948"/>
    <w:rsid w:val="002B7EDD"/>
    <w:rsid w:val="002F7C6E"/>
    <w:rsid w:val="003C136E"/>
    <w:rsid w:val="004369B3"/>
    <w:rsid w:val="004A691D"/>
    <w:rsid w:val="00566AAE"/>
    <w:rsid w:val="006903E2"/>
    <w:rsid w:val="006C7AC4"/>
    <w:rsid w:val="007C7287"/>
    <w:rsid w:val="007F79F7"/>
    <w:rsid w:val="009E2870"/>
    <w:rsid w:val="00AC7DE5"/>
    <w:rsid w:val="00B11052"/>
    <w:rsid w:val="00B84781"/>
    <w:rsid w:val="00BA4C1C"/>
    <w:rsid w:val="00BD2CAF"/>
    <w:rsid w:val="00C32465"/>
    <w:rsid w:val="00C77B12"/>
    <w:rsid w:val="00D12ED7"/>
    <w:rsid w:val="00D932F2"/>
    <w:rsid w:val="00E4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29"/>
        <o:r id="V:Rule12" type="connector" idref="#_x0000_s1032"/>
        <o:r id="V:Rule19" type="connector" idref="#_x0000_s1027"/>
        <o:r id="V:Rule21" type="connector" idref="#_x0000_s1061"/>
        <o:r id="V:Rule23" type="connector" idref="#_x0000_s1063"/>
        <o:r id="V:Rule24" type="connector" idref="#_x0000_s1065"/>
        <o:r id="V:Rule25" type="connector" idref="#_x0000_s1067"/>
        <o:r id="V:Rule26" type="connector" idref="#_x0000_s1069"/>
        <o:r id="V:Rule27" type="connector" idref="#_x0000_s1072"/>
        <o:r id="V:Rule29" type="connector" idref="#_x0000_s1078"/>
        <o:r id="V:Rule30" type="connector" idref="#_x0000_s1080"/>
        <o:r id="V:Rule31" type="connector" idref="#_x0000_s108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E503-95EE-4524-95C4-C6B2F965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s.mirzaei</cp:lastModifiedBy>
  <cp:revision>6</cp:revision>
  <dcterms:created xsi:type="dcterms:W3CDTF">2017-12-04T08:15:00Z</dcterms:created>
  <dcterms:modified xsi:type="dcterms:W3CDTF">2017-12-04T09:29:00Z</dcterms:modified>
</cp:coreProperties>
</file>